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682D07" w:rsidTr="00682D0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682D07" w:rsidRDefault="00F446AF" w:rsidP="00BC40E5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Nazwa modułu (bloku przedmiotów): </w:t>
            </w:r>
            <w:r w:rsidR="00E22662" w:rsidRPr="00682D07">
              <w:rPr>
                <w:b/>
                <w:sz w:val="22"/>
                <w:szCs w:val="22"/>
              </w:rPr>
              <w:t>P</w:t>
            </w:r>
            <w:r w:rsidR="00F75ACC" w:rsidRPr="00682D07">
              <w:rPr>
                <w:b/>
                <w:sz w:val="22"/>
                <w:szCs w:val="22"/>
              </w:rPr>
              <w:t>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Kod modułu: </w:t>
            </w:r>
            <w:r w:rsidR="004D22AF" w:rsidRPr="00682D07">
              <w:rPr>
                <w:sz w:val="22"/>
                <w:szCs w:val="22"/>
              </w:rPr>
              <w:t>D</w:t>
            </w:r>
          </w:p>
        </w:tc>
      </w:tr>
      <w:tr w:rsidR="00F446AF" w:rsidRPr="00682D07" w:rsidTr="00682D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Nazwa przedmiotu: </w:t>
            </w:r>
            <w:r w:rsidR="00A16B7D" w:rsidRPr="00682D07">
              <w:rPr>
                <w:b/>
                <w:sz w:val="22"/>
                <w:szCs w:val="22"/>
              </w:rPr>
              <w:t>Pedagogika resocjalizacyjna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Kod przedmiotu:</w:t>
            </w:r>
            <w:r w:rsidR="00A16B7D" w:rsidRPr="00682D07">
              <w:rPr>
                <w:b/>
                <w:sz w:val="22"/>
                <w:szCs w:val="22"/>
              </w:rPr>
              <w:t xml:space="preserve"> </w:t>
            </w:r>
            <w:r w:rsidR="00676A54">
              <w:rPr>
                <w:b/>
                <w:sz w:val="22"/>
                <w:szCs w:val="22"/>
              </w:rPr>
              <w:t>50.3</w:t>
            </w:r>
          </w:p>
        </w:tc>
      </w:tr>
      <w:tr w:rsidR="00F446AF" w:rsidRPr="00682D07" w:rsidTr="00407391">
        <w:trPr>
          <w:cantSplit/>
        </w:trPr>
        <w:tc>
          <w:tcPr>
            <w:tcW w:w="497" w:type="dxa"/>
            <w:vMerge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682D07">
              <w:rPr>
                <w:b/>
                <w:sz w:val="22"/>
                <w:szCs w:val="22"/>
              </w:rPr>
              <w:t xml:space="preserve">INSTYTUT </w:t>
            </w:r>
            <w:r w:rsidR="00E22662" w:rsidRPr="00682D07">
              <w:rPr>
                <w:b/>
                <w:sz w:val="22"/>
                <w:szCs w:val="22"/>
              </w:rPr>
              <w:t>PEDAGOGICZNO-JĘZYKOWY</w:t>
            </w:r>
          </w:p>
        </w:tc>
      </w:tr>
      <w:tr w:rsidR="00F446AF" w:rsidRPr="00682D07" w:rsidTr="00407391">
        <w:trPr>
          <w:cantSplit/>
        </w:trPr>
        <w:tc>
          <w:tcPr>
            <w:tcW w:w="497" w:type="dxa"/>
            <w:vMerge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682D07" w:rsidRDefault="00F446AF" w:rsidP="00732FFB">
            <w:pPr>
              <w:rPr>
                <w:b/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Nazwa kierunku: </w:t>
            </w:r>
            <w:r w:rsidR="00E22662" w:rsidRPr="00682D07">
              <w:rPr>
                <w:b/>
                <w:sz w:val="22"/>
                <w:szCs w:val="22"/>
              </w:rPr>
              <w:t xml:space="preserve">Kryminologia i </w:t>
            </w:r>
            <w:r w:rsidR="00732FFB" w:rsidRPr="00682D07">
              <w:rPr>
                <w:b/>
                <w:sz w:val="22"/>
                <w:szCs w:val="22"/>
              </w:rPr>
              <w:t>zapobieganie</w:t>
            </w:r>
            <w:r w:rsidR="00E22662" w:rsidRPr="00682D07">
              <w:rPr>
                <w:b/>
                <w:sz w:val="22"/>
                <w:szCs w:val="22"/>
              </w:rPr>
              <w:t xml:space="preserve"> patologiom społecznym</w:t>
            </w:r>
          </w:p>
        </w:tc>
      </w:tr>
      <w:tr w:rsidR="00F446AF" w:rsidRPr="00682D07" w:rsidTr="00682D07">
        <w:trPr>
          <w:cantSplit/>
        </w:trPr>
        <w:tc>
          <w:tcPr>
            <w:tcW w:w="497" w:type="dxa"/>
            <w:vMerge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Forma studiów: </w:t>
            </w:r>
            <w:r w:rsidRPr="00682D0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682D07" w:rsidRDefault="00F446AF" w:rsidP="004F04B3">
            <w:pPr>
              <w:rPr>
                <w:b/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Profil kształcenia: </w:t>
            </w:r>
            <w:r w:rsidRPr="00682D0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682D07" w:rsidRDefault="00F446AF" w:rsidP="004F04B3">
            <w:pPr>
              <w:rPr>
                <w:b/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Poziom kształcenia: </w:t>
            </w:r>
            <w:r w:rsidRPr="00682D07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682D07" w:rsidTr="00682D07">
        <w:trPr>
          <w:cantSplit/>
        </w:trPr>
        <w:tc>
          <w:tcPr>
            <w:tcW w:w="497" w:type="dxa"/>
            <w:vMerge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Rok / semestr:  </w:t>
            </w:r>
          </w:p>
          <w:p w:rsidR="00F446AF" w:rsidRPr="00682D07" w:rsidRDefault="00676A54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 w:rsidR="00E22662" w:rsidRPr="00682D07">
              <w:rPr>
                <w:sz w:val="22"/>
                <w:szCs w:val="22"/>
              </w:rPr>
              <w:t>/</w:t>
            </w:r>
            <w:bookmarkStart w:id="0" w:name="_GoBack"/>
            <w:bookmarkEnd w:id="0"/>
            <w:r w:rsidR="0068610D">
              <w:rPr>
                <w:sz w:val="22"/>
                <w:szCs w:val="22"/>
              </w:rPr>
              <w:t>4</w:t>
            </w:r>
          </w:p>
        </w:tc>
        <w:tc>
          <w:tcPr>
            <w:tcW w:w="3674" w:type="dxa"/>
            <w:gridSpan w:val="3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Status przedmiotu /modułu:</w:t>
            </w:r>
          </w:p>
          <w:p w:rsidR="00F446AF" w:rsidRPr="00682D07" w:rsidRDefault="00682D07" w:rsidP="004F04B3">
            <w:pPr>
              <w:rPr>
                <w:b/>
                <w:sz w:val="22"/>
                <w:szCs w:val="22"/>
              </w:rPr>
            </w:pPr>
            <w:r w:rsidRPr="00682D07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Język przedmiotu / modułu:</w:t>
            </w:r>
          </w:p>
          <w:p w:rsidR="00F446AF" w:rsidRPr="00682D07" w:rsidRDefault="00F446AF" w:rsidP="004F04B3">
            <w:pPr>
              <w:rPr>
                <w:b/>
                <w:sz w:val="22"/>
                <w:szCs w:val="22"/>
              </w:rPr>
            </w:pPr>
            <w:r w:rsidRPr="00682D07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682D07" w:rsidTr="00682D07">
        <w:trPr>
          <w:cantSplit/>
        </w:trPr>
        <w:tc>
          <w:tcPr>
            <w:tcW w:w="497" w:type="dxa"/>
            <w:vMerge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inne </w:t>
            </w:r>
            <w:r w:rsidRPr="00682D07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682D07" w:rsidTr="00682D07">
        <w:trPr>
          <w:cantSplit/>
        </w:trPr>
        <w:tc>
          <w:tcPr>
            <w:tcW w:w="497" w:type="dxa"/>
            <w:vMerge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682D07" w:rsidRDefault="00E22662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682D07" w:rsidRDefault="00A16B7D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682D0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682D07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682D07" w:rsidRDefault="00E22662" w:rsidP="004F04B3">
            <w:pPr>
              <w:rPr>
                <w:color w:val="000000"/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>dr Joanna Nowak</w:t>
            </w:r>
          </w:p>
        </w:tc>
      </w:tr>
      <w:tr w:rsidR="00F446AF" w:rsidRPr="00682D07" w:rsidTr="00407391">
        <w:tc>
          <w:tcPr>
            <w:tcW w:w="2988" w:type="dxa"/>
            <w:vAlign w:val="center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682D07" w:rsidRDefault="00F117EF" w:rsidP="004F04B3">
            <w:pPr>
              <w:rPr>
                <w:color w:val="000000"/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>dr Joanna Nowak</w:t>
            </w:r>
          </w:p>
        </w:tc>
      </w:tr>
      <w:tr w:rsidR="00F446AF" w:rsidRPr="00682D07" w:rsidTr="00407391">
        <w:tc>
          <w:tcPr>
            <w:tcW w:w="2988" w:type="dxa"/>
            <w:vAlign w:val="center"/>
          </w:tcPr>
          <w:p w:rsidR="00F446AF" w:rsidRPr="00682D07" w:rsidRDefault="00F446AF" w:rsidP="004F04B3">
            <w:pPr>
              <w:jc w:val="both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682D07" w:rsidRDefault="00292127" w:rsidP="004F04B3">
            <w:pPr>
              <w:jc w:val="both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Zapoznanie teoretycznymi</w:t>
            </w:r>
            <w:r w:rsidR="00A16B7D" w:rsidRPr="00682D07">
              <w:rPr>
                <w:sz w:val="22"/>
                <w:szCs w:val="22"/>
              </w:rPr>
              <w:t xml:space="preserve"> i teleologicznym podstawami pedagogiki resocjalizacyjnej</w:t>
            </w:r>
            <w:r w:rsidRPr="00682D07">
              <w:rPr>
                <w:sz w:val="22"/>
                <w:szCs w:val="22"/>
              </w:rPr>
              <w:t>,</w:t>
            </w:r>
            <w:r w:rsidR="00A16B7D" w:rsidRPr="00682D07">
              <w:rPr>
                <w:sz w:val="22"/>
                <w:szCs w:val="22"/>
              </w:rPr>
              <w:t xml:space="preserve"> jej specyfiką w systemie nauk pedagogicznych,</w:t>
            </w:r>
            <w:r w:rsidRPr="00682D07">
              <w:rPr>
                <w:sz w:val="22"/>
                <w:szCs w:val="22"/>
              </w:rPr>
              <w:t xml:space="preserve"> </w:t>
            </w:r>
            <w:r w:rsidR="00A16B7D" w:rsidRPr="00682D07">
              <w:rPr>
                <w:sz w:val="22"/>
                <w:szCs w:val="22"/>
              </w:rPr>
              <w:t xml:space="preserve">najważniejszą </w:t>
            </w:r>
            <w:r w:rsidRPr="00682D07">
              <w:rPr>
                <w:sz w:val="22"/>
                <w:szCs w:val="22"/>
              </w:rPr>
              <w:t>terminologią</w:t>
            </w:r>
            <w:r w:rsidR="00A16B7D" w:rsidRPr="00682D07">
              <w:rPr>
                <w:sz w:val="22"/>
                <w:szCs w:val="22"/>
              </w:rPr>
              <w:t>,</w:t>
            </w:r>
            <w:r w:rsidRPr="00682D07">
              <w:rPr>
                <w:sz w:val="22"/>
                <w:szCs w:val="22"/>
              </w:rPr>
              <w:t xml:space="preserve"> z </w:t>
            </w:r>
            <w:r w:rsidR="00A16B7D" w:rsidRPr="00682D07">
              <w:rPr>
                <w:sz w:val="22"/>
                <w:szCs w:val="22"/>
              </w:rPr>
              <w:t>formami oddziaływań resocjalizacyjnych w środowisku zamkniętym i otwartym.</w:t>
            </w:r>
          </w:p>
        </w:tc>
      </w:tr>
      <w:tr w:rsidR="00F446AF" w:rsidRPr="00682D07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682D07" w:rsidRDefault="00E22662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Wprowadzenie do pedagogiki, Psychologia rozwoju człowieka</w:t>
            </w:r>
          </w:p>
        </w:tc>
      </w:tr>
    </w:tbl>
    <w:p w:rsidR="00F446AF" w:rsidRPr="00682D0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682D07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682D07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682D07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682D07" w:rsidTr="00682D0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682D07" w:rsidRDefault="00F446AF" w:rsidP="00682D07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Kod kierunkowego efektu</w:t>
            </w:r>
          </w:p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uczenia się</w:t>
            </w:r>
          </w:p>
        </w:tc>
      </w:tr>
      <w:tr w:rsidR="00F446AF" w:rsidRPr="00682D07" w:rsidTr="00682D0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b/>
                <w:sz w:val="22"/>
                <w:szCs w:val="22"/>
              </w:rPr>
              <w:t>Wiedza</w:t>
            </w:r>
            <w:r w:rsidRPr="00682D07">
              <w:rPr>
                <w:sz w:val="22"/>
                <w:szCs w:val="22"/>
              </w:rPr>
              <w:t xml:space="preserve"> (</w:t>
            </w:r>
            <w:r w:rsidRPr="00682D07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682D07" w:rsidTr="00682D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682D07" w:rsidRDefault="00047C8D" w:rsidP="0062353B">
            <w:pPr>
              <w:jc w:val="both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m</w:t>
            </w:r>
            <w:r w:rsidR="00A16B7D" w:rsidRPr="00682D07">
              <w:rPr>
                <w:sz w:val="22"/>
                <w:szCs w:val="22"/>
              </w:rPr>
              <w:t xml:space="preserve">iejsca pedagogiki resocjalizacyjnej w systemie nauk </w:t>
            </w:r>
            <w:r w:rsidRPr="00682D07">
              <w:rPr>
                <w:sz w:val="22"/>
                <w:szCs w:val="22"/>
              </w:rPr>
              <w:t>społecznych, jej powiązania z innymi dyscyplinami naukowymi, podstawowej terminologii.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682D07" w:rsidRDefault="00E22662" w:rsidP="00682D07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K1P_W01</w:t>
            </w:r>
          </w:p>
        </w:tc>
      </w:tr>
      <w:tr w:rsidR="00F446AF" w:rsidRPr="00682D07" w:rsidTr="00682D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682D07" w:rsidRDefault="00047C8D" w:rsidP="0062353B">
            <w:pPr>
              <w:jc w:val="both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najważniejszych ujęć teoretycznych,</w:t>
            </w:r>
            <w:r w:rsidR="00684CB2" w:rsidRPr="00682D07">
              <w:rPr>
                <w:sz w:val="22"/>
                <w:szCs w:val="22"/>
              </w:rPr>
              <w:t xml:space="preserve"> nurtó</w:t>
            </w:r>
            <w:r w:rsidRPr="00682D07">
              <w:rPr>
                <w:sz w:val="22"/>
                <w:szCs w:val="22"/>
              </w:rPr>
              <w:t>w, systemów w pedagogice resocjalizacyjnej w celu analizowania zjawisk społecznych.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682D07" w:rsidRDefault="00684CB2" w:rsidP="00682D07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K1P_W0</w:t>
            </w:r>
            <w:r w:rsidR="00047C8D" w:rsidRPr="00682D07">
              <w:rPr>
                <w:sz w:val="22"/>
                <w:szCs w:val="22"/>
              </w:rPr>
              <w:t>2</w:t>
            </w:r>
          </w:p>
        </w:tc>
      </w:tr>
      <w:tr w:rsidR="00684CB2" w:rsidRPr="00682D07" w:rsidTr="00682D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4CB2" w:rsidRPr="00682D07" w:rsidRDefault="00684CB2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4CB2" w:rsidRPr="00682D07" w:rsidRDefault="009A7821" w:rsidP="0062353B">
            <w:pPr>
              <w:jc w:val="both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uwarunkowań motywów ludzkich zachowań; omawia psychopedagogiczne kryteria skutecznej resocjalizacji.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4CB2" w:rsidRPr="00682D07" w:rsidRDefault="00684CB2" w:rsidP="00682D07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K1P_W07</w:t>
            </w:r>
          </w:p>
        </w:tc>
      </w:tr>
      <w:tr w:rsidR="00F446AF" w:rsidRPr="00682D07" w:rsidTr="00682D0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682D07" w:rsidRDefault="00F446AF" w:rsidP="0062353B">
            <w:pPr>
              <w:jc w:val="both"/>
              <w:rPr>
                <w:sz w:val="22"/>
                <w:szCs w:val="22"/>
              </w:rPr>
            </w:pPr>
            <w:r w:rsidRPr="00682D07">
              <w:rPr>
                <w:b/>
                <w:sz w:val="22"/>
                <w:szCs w:val="22"/>
              </w:rPr>
              <w:t>Umiejętności</w:t>
            </w:r>
            <w:r w:rsidRPr="00682D07">
              <w:rPr>
                <w:sz w:val="22"/>
                <w:szCs w:val="22"/>
              </w:rPr>
              <w:t xml:space="preserve"> </w:t>
            </w:r>
            <w:r w:rsidRPr="00682D07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682D07" w:rsidRDefault="00F446AF" w:rsidP="00682D07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682D07" w:rsidTr="00682D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0</w:t>
            </w:r>
            <w:r w:rsidR="00861317" w:rsidRPr="00682D07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682D07" w:rsidRDefault="00861317" w:rsidP="0062353B">
            <w:pPr>
              <w:jc w:val="both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obserwować, interpretować i wyjaśniać </w:t>
            </w:r>
            <w:r w:rsidR="009A7821" w:rsidRPr="00682D07">
              <w:rPr>
                <w:sz w:val="22"/>
                <w:szCs w:val="22"/>
              </w:rPr>
              <w:t>złożone problemy resocjalizacyjne w pracy z jednostkami nieprzystosowanymi społecznie</w:t>
            </w:r>
            <w:r w:rsidR="00497FCE" w:rsidRPr="00682D07">
              <w:rPr>
                <w:sz w:val="22"/>
                <w:szCs w:val="22"/>
              </w:rPr>
              <w:t>; dokonuje diagnozy.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682D07" w:rsidRDefault="00861317" w:rsidP="00682D07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K1P_U01</w:t>
            </w:r>
          </w:p>
        </w:tc>
      </w:tr>
      <w:tr w:rsidR="00F446AF" w:rsidRPr="00682D07" w:rsidTr="00682D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0</w:t>
            </w:r>
            <w:r w:rsidR="00861317" w:rsidRPr="00682D07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682D07" w:rsidRDefault="009A7821" w:rsidP="0062353B">
            <w:pPr>
              <w:jc w:val="both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ocenić uwarunkowania skutecznej resocjalizacji.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682D07" w:rsidRDefault="00861317" w:rsidP="00682D07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K1P_U0</w:t>
            </w:r>
            <w:r w:rsidR="009A7821" w:rsidRPr="00682D07">
              <w:rPr>
                <w:sz w:val="22"/>
                <w:szCs w:val="22"/>
              </w:rPr>
              <w:t>9</w:t>
            </w:r>
          </w:p>
        </w:tc>
      </w:tr>
      <w:tr w:rsidR="00861317" w:rsidRPr="00682D07" w:rsidTr="00682D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1317" w:rsidRPr="00682D07" w:rsidRDefault="00861317" w:rsidP="00861317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1317" w:rsidRPr="00682D07" w:rsidRDefault="009A7821" w:rsidP="00861317">
            <w:pPr>
              <w:jc w:val="both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określić możliwości i ograniczenia różnych form oddziaływań resocjalizacyjnych.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1317" w:rsidRPr="00682D07" w:rsidRDefault="00861317" w:rsidP="00682D07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K1P_U</w:t>
            </w:r>
            <w:r w:rsidR="009A7821" w:rsidRPr="00682D07">
              <w:rPr>
                <w:sz w:val="22"/>
                <w:szCs w:val="22"/>
              </w:rPr>
              <w:t>10</w:t>
            </w:r>
          </w:p>
        </w:tc>
      </w:tr>
      <w:tr w:rsidR="00FC5927" w:rsidRPr="00682D07" w:rsidTr="00682D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5927" w:rsidRPr="00682D07" w:rsidRDefault="00FC5927" w:rsidP="00FC5927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0</w:t>
            </w:r>
            <w:r w:rsidR="003C1EE9" w:rsidRPr="00682D07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5927" w:rsidRPr="00682D07" w:rsidRDefault="003C1EE9" w:rsidP="00FC5927">
            <w:pPr>
              <w:jc w:val="both"/>
              <w:rPr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>wyjaśnić znaczenie edukacji w procesie resocjalizacji i zaproponować odpowiedni sposób postepowania wobec jednostek mających problemy z adaptacją społeczną.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927" w:rsidRPr="00682D07" w:rsidRDefault="00FC5927" w:rsidP="00682D07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K1P_U12</w:t>
            </w:r>
          </w:p>
        </w:tc>
      </w:tr>
      <w:tr w:rsidR="00FC5927" w:rsidRPr="00682D07" w:rsidTr="00682D0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5927" w:rsidRPr="00682D07" w:rsidRDefault="00FC5927" w:rsidP="00FC5927">
            <w:pPr>
              <w:jc w:val="both"/>
              <w:rPr>
                <w:b/>
                <w:sz w:val="22"/>
                <w:szCs w:val="22"/>
              </w:rPr>
            </w:pPr>
            <w:r w:rsidRPr="00682D07">
              <w:rPr>
                <w:b/>
                <w:sz w:val="22"/>
                <w:szCs w:val="22"/>
              </w:rPr>
              <w:t xml:space="preserve">Kompetencje społeczne </w:t>
            </w:r>
            <w:r w:rsidRPr="00682D07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927" w:rsidRPr="00682D07" w:rsidRDefault="00FC5927" w:rsidP="00682D07">
            <w:pPr>
              <w:jc w:val="center"/>
              <w:rPr>
                <w:sz w:val="22"/>
                <w:szCs w:val="22"/>
              </w:rPr>
            </w:pPr>
          </w:p>
        </w:tc>
      </w:tr>
      <w:tr w:rsidR="00FC5927" w:rsidRPr="00682D07" w:rsidTr="00682D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5927" w:rsidRPr="00682D07" w:rsidRDefault="003C1EE9" w:rsidP="00FC5927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5927" w:rsidRPr="00682D07" w:rsidRDefault="00FC5927" w:rsidP="00FC5927">
            <w:pPr>
              <w:jc w:val="both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świadomego zachowywania się w sposób profesjonalny i etyczny</w:t>
            </w:r>
            <w:r w:rsidR="003C1EE9" w:rsidRPr="00682D07">
              <w:rPr>
                <w:sz w:val="22"/>
                <w:szCs w:val="22"/>
              </w:rPr>
              <w:t xml:space="preserve"> w </w:t>
            </w:r>
            <w:r w:rsidRPr="00682D07">
              <w:rPr>
                <w:sz w:val="22"/>
                <w:szCs w:val="22"/>
              </w:rPr>
              <w:t xml:space="preserve"> </w:t>
            </w:r>
            <w:r w:rsidR="003C1EE9" w:rsidRPr="00682D07">
              <w:rPr>
                <w:sz w:val="22"/>
                <w:szCs w:val="22"/>
              </w:rPr>
              <w:t xml:space="preserve">podejmowaniu działań resocjalizacyjnych </w:t>
            </w:r>
            <w:r w:rsidRPr="00682D07">
              <w:rPr>
                <w:sz w:val="22"/>
                <w:szCs w:val="22"/>
              </w:rPr>
              <w:t xml:space="preserve">oraz </w:t>
            </w:r>
            <w:r w:rsidR="003C1EE9" w:rsidRPr="00682D07">
              <w:rPr>
                <w:sz w:val="22"/>
                <w:szCs w:val="22"/>
              </w:rPr>
              <w:t xml:space="preserve">do </w:t>
            </w:r>
            <w:r w:rsidRPr="00682D07">
              <w:rPr>
                <w:sz w:val="22"/>
                <w:szCs w:val="22"/>
              </w:rPr>
              <w:t xml:space="preserve">analizy </w:t>
            </w:r>
            <w:r w:rsidR="003C1EE9" w:rsidRPr="00682D07">
              <w:rPr>
                <w:sz w:val="22"/>
                <w:szCs w:val="22"/>
              </w:rPr>
              <w:t>tych</w:t>
            </w:r>
            <w:r w:rsidRPr="00682D07">
              <w:rPr>
                <w:sz w:val="22"/>
                <w:szCs w:val="22"/>
              </w:rPr>
              <w:t xml:space="preserve"> działań</w:t>
            </w:r>
            <w:r w:rsidR="003C1EE9" w:rsidRPr="00682D07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927" w:rsidRPr="00682D07" w:rsidRDefault="00FC5927" w:rsidP="00682D07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K1P_K06</w:t>
            </w:r>
          </w:p>
        </w:tc>
      </w:tr>
    </w:tbl>
    <w:p w:rsidR="00F446AF" w:rsidRPr="00682D0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682D07" w:rsidTr="63B5EDA0">
        <w:tc>
          <w:tcPr>
            <w:tcW w:w="10740" w:type="dxa"/>
            <w:vAlign w:val="center"/>
          </w:tcPr>
          <w:p w:rsidR="00F446AF" w:rsidRPr="00682D07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682D07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682D07" w:rsidTr="00682D07">
        <w:tc>
          <w:tcPr>
            <w:tcW w:w="10740" w:type="dxa"/>
            <w:shd w:val="clear" w:color="auto" w:fill="D9D9D9" w:themeFill="background1" w:themeFillShade="D9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Wykład</w:t>
            </w:r>
          </w:p>
        </w:tc>
      </w:tr>
      <w:tr w:rsidR="00F446AF" w:rsidRPr="00682D07" w:rsidTr="63B5EDA0">
        <w:trPr>
          <w:trHeight w:val="633"/>
        </w:trPr>
        <w:tc>
          <w:tcPr>
            <w:tcW w:w="10740" w:type="dxa"/>
          </w:tcPr>
          <w:p w:rsidR="002F4573" w:rsidRPr="00682D07" w:rsidRDefault="00497FCE" w:rsidP="00682D07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82D07">
              <w:rPr>
                <w:rFonts w:ascii="Times New Roman" w:eastAsia="Times New Roman" w:hAnsi="Times New Roman"/>
                <w:lang w:val="pl-PL" w:eastAsia="pl-PL"/>
              </w:rPr>
              <w:t>Przedmiot, cele, zadania, funkcje pedagogiki resocjalizacyjnej.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682D07">
              <w:rPr>
                <w:rFonts w:ascii="Times New Roman" w:eastAsia="Times New Roman" w:hAnsi="Times New Roman"/>
                <w:lang w:val="pl-PL" w:eastAsia="pl-PL"/>
              </w:rPr>
              <w:t>Działy pedagogiki resocjalizacyjnej.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682D07">
              <w:rPr>
                <w:rFonts w:ascii="Times New Roman" w:eastAsia="Times New Roman" w:hAnsi="Times New Roman"/>
                <w:lang w:val="pl-PL" w:eastAsia="pl-PL"/>
              </w:rPr>
              <w:t>Podstawowa terminologia z zakresu pedagogiki resocjalizacyjnej.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682D07">
              <w:rPr>
                <w:rFonts w:ascii="Times New Roman" w:eastAsia="Times New Roman" w:hAnsi="Times New Roman"/>
                <w:lang w:val="pl-PL" w:eastAsia="pl-PL"/>
              </w:rPr>
              <w:t>Systemy resocjalizacji.</w:t>
            </w:r>
            <w:r w:rsidR="007F1467" w:rsidRPr="00682D07">
              <w:rPr>
                <w:rFonts w:ascii="Times New Roman" w:eastAsia="Times New Roman" w:hAnsi="Times New Roman"/>
                <w:lang w:val="pl-PL" w:eastAsia="pl-PL"/>
              </w:rPr>
              <w:t xml:space="preserve"> Specyfika polskiego systemu resocjalizacyjnego.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2F4573" w:rsidRPr="00682D07">
              <w:rPr>
                <w:rFonts w:ascii="Times New Roman" w:eastAsia="Times New Roman" w:hAnsi="Times New Roman"/>
                <w:lang w:val="pl-PL" w:eastAsia="pl-PL"/>
              </w:rPr>
              <w:t>Współczesne modele resocjalizacji.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682D07">
              <w:rPr>
                <w:rFonts w:ascii="Times New Roman" w:eastAsia="Times New Roman" w:hAnsi="Times New Roman"/>
                <w:lang w:val="pl-PL" w:eastAsia="pl-PL"/>
              </w:rPr>
              <w:t>Resocjalizacja nieletnich</w:t>
            </w:r>
            <w:r w:rsidR="002F4573" w:rsidRPr="00682D07">
              <w:rPr>
                <w:rFonts w:ascii="Times New Roman" w:eastAsia="Times New Roman" w:hAnsi="Times New Roman"/>
                <w:lang w:val="pl-PL" w:eastAsia="pl-PL"/>
              </w:rPr>
              <w:t xml:space="preserve"> i dorosłych.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2F4573" w:rsidRPr="00682D07">
              <w:rPr>
                <w:rFonts w:ascii="Times New Roman" w:eastAsia="Times New Roman" w:hAnsi="Times New Roman"/>
                <w:lang w:val="pl-PL" w:eastAsia="pl-PL"/>
              </w:rPr>
              <w:t>Instytucjonalne i pozainstytucjonalne formy oddziaływań resocjalizacyjnych.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2F4573" w:rsidRPr="00682D07">
              <w:rPr>
                <w:rFonts w:ascii="Times New Roman" w:eastAsia="Times New Roman" w:hAnsi="Times New Roman"/>
                <w:lang w:val="pl-PL" w:eastAsia="pl-PL"/>
              </w:rPr>
              <w:t>Oddziaływania resocjalizacyjne w kontekście standardów międzynarodowych.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2F4573" w:rsidRPr="00682D07">
              <w:rPr>
                <w:rFonts w:ascii="Times New Roman" w:eastAsia="Times New Roman" w:hAnsi="Times New Roman"/>
                <w:lang w:val="pl-PL" w:eastAsia="pl-PL"/>
              </w:rPr>
              <w:t>Metody pracy resocjalizacyjnej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2F4573" w:rsidRPr="00682D07">
              <w:rPr>
                <w:rFonts w:ascii="Times New Roman" w:eastAsia="Times New Roman" w:hAnsi="Times New Roman"/>
                <w:lang w:val="pl-PL" w:eastAsia="pl-PL"/>
              </w:rPr>
              <w:t>Twórcza resocjalizacja.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2F4573" w:rsidRPr="00682D07">
              <w:rPr>
                <w:rFonts w:ascii="Times New Roman" w:eastAsia="Times New Roman" w:hAnsi="Times New Roman"/>
                <w:lang w:val="pl-PL" w:eastAsia="pl-PL"/>
              </w:rPr>
              <w:t>Kompetencje osobowościowe i zawodowe pedagoga resocjalizacyjnego.</w:t>
            </w:r>
          </w:p>
        </w:tc>
      </w:tr>
      <w:tr w:rsidR="00F446AF" w:rsidRPr="00682D07" w:rsidTr="00682D07">
        <w:tc>
          <w:tcPr>
            <w:tcW w:w="10740" w:type="dxa"/>
            <w:shd w:val="clear" w:color="auto" w:fill="D9D9D9" w:themeFill="background1" w:themeFillShade="D9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Ćwiczenia</w:t>
            </w:r>
          </w:p>
        </w:tc>
      </w:tr>
      <w:tr w:rsidR="00F446AF" w:rsidRPr="00682D07" w:rsidTr="63B5EDA0">
        <w:tc>
          <w:tcPr>
            <w:tcW w:w="10740" w:type="dxa"/>
          </w:tcPr>
          <w:p w:rsidR="00C04414" w:rsidRPr="00682D07" w:rsidRDefault="002F4573" w:rsidP="00682D07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82D07">
              <w:rPr>
                <w:rFonts w:ascii="Times New Roman" w:eastAsia="Times New Roman" w:hAnsi="Times New Roman"/>
                <w:lang w:val="pl-PL" w:eastAsia="pl-PL"/>
              </w:rPr>
              <w:t>Resocjalizacja nieletnich</w:t>
            </w:r>
            <w:r w:rsidR="007F1467" w:rsidRPr="00682D07">
              <w:rPr>
                <w:rFonts w:ascii="Times New Roman" w:eastAsia="Times New Roman" w:hAnsi="Times New Roman"/>
                <w:lang w:val="pl-PL" w:eastAsia="pl-PL"/>
              </w:rPr>
              <w:t>:</w:t>
            </w:r>
            <w:r w:rsidRPr="00682D0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C04414" w:rsidRPr="00682D07">
              <w:rPr>
                <w:rFonts w:ascii="Times New Roman" w:eastAsia="Times New Roman" w:hAnsi="Times New Roman"/>
                <w:lang w:val="pl-PL" w:eastAsia="pl-PL"/>
              </w:rPr>
              <w:t>młodzieżowe ośrodki wychowawcze, młodzieżowe ośrodki socjoterapii, policyjne izby dziecka, schroniska dla nieletnich, zakłady poprawcze.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C04414" w:rsidRPr="00682D07">
              <w:rPr>
                <w:rFonts w:ascii="Times New Roman" w:eastAsia="Times New Roman" w:hAnsi="Times New Roman"/>
                <w:lang w:val="pl-PL" w:eastAsia="pl-PL"/>
              </w:rPr>
              <w:t>Resocjalizacja dorosłych</w:t>
            </w:r>
            <w:r w:rsidR="007F1467" w:rsidRPr="00682D07">
              <w:rPr>
                <w:rFonts w:ascii="Times New Roman" w:eastAsia="Times New Roman" w:hAnsi="Times New Roman"/>
                <w:lang w:val="pl-PL" w:eastAsia="pl-PL"/>
              </w:rPr>
              <w:t xml:space="preserve"> -</w:t>
            </w:r>
            <w:r w:rsidR="00C04414" w:rsidRPr="00682D07">
              <w:rPr>
                <w:rFonts w:ascii="Times New Roman" w:eastAsia="Times New Roman" w:hAnsi="Times New Roman"/>
                <w:lang w:val="pl-PL" w:eastAsia="pl-PL"/>
              </w:rPr>
              <w:t xml:space="preserve"> więzienie jako instytucja resocjalizacyjna, specyfika wychowania w warunkach zamkniętych.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C04414" w:rsidRPr="00682D07">
              <w:rPr>
                <w:rFonts w:ascii="Times New Roman" w:eastAsia="Times New Roman" w:hAnsi="Times New Roman"/>
                <w:lang w:val="pl-PL" w:eastAsia="pl-PL"/>
              </w:rPr>
              <w:t>Resocjalizacja w środowisku otwartym, programy resocjalizacyjne.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C04414" w:rsidRPr="00682D07">
              <w:rPr>
                <w:rFonts w:ascii="Times New Roman" w:eastAsia="Times New Roman" w:hAnsi="Times New Roman"/>
                <w:lang w:val="pl-PL" w:eastAsia="pl-PL"/>
              </w:rPr>
              <w:t>Diagnoza w resocjalizacji.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C04414" w:rsidRPr="00682D07">
              <w:rPr>
                <w:rFonts w:ascii="Times New Roman" w:eastAsia="Times New Roman" w:hAnsi="Times New Roman"/>
                <w:lang w:val="pl-PL" w:eastAsia="pl-PL"/>
              </w:rPr>
              <w:t>Charakterystyka procesu diagnostycznego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="00C04414" w:rsidRPr="00682D07">
              <w:rPr>
                <w:rFonts w:ascii="Times New Roman" w:eastAsia="Times New Roman" w:hAnsi="Times New Roman"/>
                <w:lang w:val="pl-PL" w:eastAsia="pl-PL"/>
              </w:rPr>
              <w:t xml:space="preserve"> techniki stosowane w </w:t>
            </w:r>
            <w:r w:rsidR="00C04414" w:rsidRPr="00682D07">
              <w:rPr>
                <w:rFonts w:ascii="Times New Roman" w:eastAsia="Times New Roman" w:hAnsi="Times New Roman"/>
                <w:lang w:val="pl-PL" w:eastAsia="pl-PL"/>
              </w:rPr>
              <w:lastRenderedPageBreak/>
              <w:t>resocjalizacji.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7F1467" w:rsidRPr="00682D07">
              <w:rPr>
                <w:rFonts w:ascii="Times New Roman" w:eastAsia="Times New Roman" w:hAnsi="Times New Roman"/>
                <w:lang w:val="pl-PL" w:eastAsia="pl-PL"/>
              </w:rPr>
              <w:t>Projektowanie programów resocjalizacyjnych.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C04414" w:rsidRPr="00682D07">
              <w:rPr>
                <w:rFonts w:ascii="Times New Roman" w:eastAsia="Times New Roman" w:hAnsi="Times New Roman"/>
                <w:lang w:val="pl-PL" w:eastAsia="pl-PL"/>
              </w:rPr>
              <w:t>Współczesne zastosowania wychowania przez pracę.</w:t>
            </w:r>
            <w:r w:rsidR="00682D07" w:rsidRPr="00682D0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7F1467" w:rsidRPr="00682D07">
              <w:rPr>
                <w:rFonts w:ascii="Times New Roman" w:eastAsia="Times New Roman" w:hAnsi="Times New Roman"/>
                <w:lang w:val="pl-PL" w:eastAsia="pl-PL"/>
              </w:rPr>
              <w:t>Profilaktyka w resocjalizacji.</w:t>
            </w:r>
          </w:p>
          <w:p w:rsidR="00C25D5A" w:rsidRPr="00682D07" w:rsidRDefault="00C25D5A" w:rsidP="00682D07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8610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  <w:lang w:val="pl-PL"/>
              </w:rPr>
              <w:t>W tym treści powiązane z praktycznym przygotowaniem zawodowym:</w:t>
            </w:r>
            <w:r w:rsidR="00F75ACC" w:rsidRPr="0068610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  <w:lang w:val="pl-PL"/>
              </w:rPr>
              <w:t xml:space="preserve"> </w:t>
            </w:r>
            <w:r w:rsidR="3AC37CBB" w:rsidRPr="0068610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  <w:lang w:val="pl-PL"/>
              </w:rPr>
              <w:t>10</w:t>
            </w:r>
            <w:r w:rsidR="00D20F03" w:rsidRPr="0068610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  <w:lang w:val="pl-PL"/>
              </w:rPr>
              <w:t>0</w:t>
            </w:r>
            <w:r w:rsidRPr="0068610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  <w:lang w:val="pl-PL"/>
              </w:rPr>
              <w:t xml:space="preserve"> %</w:t>
            </w:r>
            <w:r w:rsidRPr="0068610D">
              <w:rPr>
                <w:rStyle w:val="eop"/>
                <w:rFonts w:ascii="Times New Roman" w:hAnsi="Times New Roman"/>
                <w:color w:val="000000"/>
                <w:shd w:val="clear" w:color="auto" w:fill="FFFFFF"/>
                <w:lang w:val="pl-PL"/>
              </w:rPr>
              <w:t> </w:t>
            </w:r>
          </w:p>
        </w:tc>
      </w:tr>
    </w:tbl>
    <w:p w:rsidR="00F446AF" w:rsidRPr="00682D0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789"/>
      </w:tblGrid>
      <w:tr w:rsidR="00F446AF" w:rsidRPr="00682D07" w:rsidTr="00682D07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446AF" w:rsidRPr="00682D07" w:rsidRDefault="00F446AF" w:rsidP="00682D07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Literatura podstawowa</w:t>
            </w:r>
          </w:p>
        </w:tc>
        <w:tc>
          <w:tcPr>
            <w:tcW w:w="87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Pr="00682D07" w:rsidRDefault="007F1467" w:rsidP="00682D07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 xml:space="preserve">Jaworska A., Leksykon resocjalizacji, </w:t>
            </w:r>
            <w:r w:rsidR="00560AC7" w:rsidRPr="00682D07">
              <w:rPr>
                <w:color w:val="000000"/>
                <w:sz w:val="22"/>
                <w:szCs w:val="22"/>
              </w:rPr>
              <w:t>Kraków 2012.</w:t>
            </w:r>
          </w:p>
          <w:p w:rsidR="00560AC7" w:rsidRPr="00682D07" w:rsidRDefault="00560AC7" w:rsidP="00682D07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>Konopczyński M., Metody twórczej resocjalizacji, Warszawa 2007.</w:t>
            </w:r>
          </w:p>
          <w:p w:rsidR="00560AC7" w:rsidRPr="00682D07" w:rsidRDefault="00560AC7" w:rsidP="00682D07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>Muskała M., Odstąpienie od przestępczości w teorii i praktyce resocjalizacyjnej, Poznań 2016.</w:t>
            </w:r>
          </w:p>
          <w:p w:rsidR="00560AC7" w:rsidRPr="00682D07" w:rsidRDefault="00560AC7" w:rsidP="00682D07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 xml:space="preserve">Opora R., </w:t>
            </w:r>
            <w:proofErr w:type="spellStart"/>
            <w:r w:rsidRPr="00682D07">
              <w:rPr>
                <w:color w:val="000000"/>
                <w:sz w:val="22"/>
                <w:szCs w:val="22"/>
              </w:rPr>
              <w:t>Breska</w:t>
            </w:r>
            <w:proofErr w:type="spellEnd"/>
            <w:r w:rsidRPr="00682D07">
              <w:rPr>
                <w:color w:val="000000"/>
                <w:sz w:val="22"/>
                <w:szCs w:val="22"/>
              </w:rPr>
              <w:t xml:space="preserve"> R., Jezierska J., Piechowicz M., Współczesne modele i strategie resocjalizacji, </w:t>
            </w:r>
            <w:r w:rsidR="00B30289" w:rsidRPr="00682D07">
              <w:rPr>
                <w:color w:val="000000"/>
                <w:sz w:val="22"/>
                <w:szCs w:val="22"/>
              </w:rPr>
              <w:t>Warszawa 2017.</w:t>
            </w:r>
          </w:p>
          <w:p w:rsidR="00560AC7" w:rsidRPr="00682D07" w:rsidRDefault="00560AC7" w:rsidP="00682D07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>Pytka l., Pedagogika resocjalizacyjna. Wybrane zagadnienia teoretyczne, diagnostyczne i metodyczne, Warszawa 2005.</w:t>
            </w:r>
          </w:p>
          <w:p w:rsidR="00560AC7" w:rsidRPr="00682D07" w:rsidRDefault="00560AC7" w:rsidP="00682D07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 xml:space="preserve">Snopek M., </w:t>
            </w:r>
            <w:proofErr w:type="spellStart"/>
            <w:r w:rsidRPr="00682D07">
              <w:rPr>
                <w:color w:val="000000"/>
                <w:sz w:val="22"/>
                <w:szCs w:val="22"/>
              </w:rPr>
              <w:t>Mudrecka</w:t>
            </w:r>
            <w:proofErr w:type="spellEnd"/>
            <w:r w:rsidRPr="00682D07">
              <w:rPr>
                <w:color w:val="000000"/>
                <w:sz w:val="22"/>
                <w:szCs w:val="22"/>
              </w:rPr>
              <w:t xml:space="preserve"> J., Resocjalizacja instytucjonalna – bariery i możliwości, Opole 2013.</w:t>
            </w:r>
          </w:p>
          <w:p w:rsidR="00560AC7" w:rsidRPr="00682D07" w:rsidRDefault="00560AC7" w:rsidP="00682D07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>Szczęsny W., Zarys resocjalizacji z elementami patologii społecznej i profilaktyki, Warszawa 2003.</w:t>
            </w:r>
          </w:p>
          <w:p w:rsidR="00560AC7" w:rsidRPr="00682D07" w:rsidRDefault="00560AC7" w:rsidP="00682D07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 xml:space="preserve">Urban B., Stanik M., (red.), Resocjalizacja: teoria i praktyka pedagogiczna, t.1,2, Warszawa 2007 </w:t>
            </w:r>
          </w:p>
        </w:tc>
      </w:tr>
      <w:tr w:rsidR="00F446AF" w:rsidRPr="00682D07" w:rsidTr="00682D07">
        <w:tc>
          <w:tcPr>
            <w:tcW w:w="1951" w:type="dxa"/>
            <w:vAlign w:val="center"/>
          </w:tcPr>
          <w:p w:rsidR="00F446AF" w:rsidRPr="00682D07" w:rsidRDefault="00F446AF" w:rsidP="00682D07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789" w:type="dxa"/>
            <w:vAlign w:val="center"/>
          </w:tcPr>
          <w:p w:rsidR="00F446AF" w:rsidRPr="00682D07" w:rsidRDefault="00B30289" w:rsidP="00682D07">
            <w:pPr>
              <w:pStyle w:val="NormalnyWeb"/>
              <w:numPr>
                <w:ilvl w:val="0"/>
                <w:numId w:val="7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>Bocheńska-Włostowska K., Kuskowski M., (red.), Zraniony duch i zagrożone ciało. Resocjalizacja XXI wieku w perspektywie interdyscyplinarnej, Kraków 2017.</w:t>
            </w:r>
          </w:p>
          <w:p w:rsidR="00B30289" w:rsidRPr="00682D07" w:rsidRDefault="00B30289" w:rsidP="00682D07">
            <w:pPr>
              <w:pStyle w:val="NormalnyWeb"/>
              <w:numPr>
                <w:ilvl w:val="0"/>
                <w:numId w:val="7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>Dykcik W., (red.), Pedagogika specjalna, Poznań 2002.</w:t>
            </w:r>
          </w:p>
          <w:p w:rsidR="00B30289" w:rsidRPr="00682D07" w:rsidRDefault="00B30289" w:rsidP="00682D07">
            <w:pPr>
              <w:pStyle w:val="NormalnyWeb"/>
              <w:numPr>
                <w:ilvl w:val="0"/>
                <w:numId w:val="7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682D07">
              <w:rPr>
                <w:color w:val="000000"/>
                <w:sz w:val="22"/>
                <w:szCs w:val="22"/>
              </w:rPr>
              <w:t>Przybyliński S. Podkultura więzienna - wielowymiarowość rzeczywistości penitencjarnej, Kraków 2006.</w:t>
            </w:r>
          </w:p>
        </w:tc>
      </w:tr>
      <w:tr w:rsidR="00F446AF" w:rsidRPr="00682D07" w:rsidTr="00682D07">
        <w:tc>
          <w:tcPr>
            <w:tcW w:w="1951" w:type="dxa"/>
            <w:vAlign w:val="center"/>
          </w:tcPr>
          <w:p w:rsidR="00F446AF" w:rsidRPr="00682D07" w:rsidRDefault="00F446AF" w:rsidP="00682D07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Metody kształcenia</w:t>
            </w:r>
          </w:p>
        </w:tc>
        <w:tc>
          <w:tcPr>
            <w:tcW w:w="8789" w:type="dxa"/>
            <w:vAlign w:val="center"/>
          </w:tcPr>
          <w:p w:rsidR="00F446AF" w:rsidRPr="00682D07" w:rsidRDefault="00F12470" w:rsidP="00682D07">
            <w:pPr>
              <w:jc w:val="both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Metody podające: wykład</w:t>
            </w:r>
            <w:r w:rsidR="00FA7A4C" w:rsidRPr="00682D07">
              <w:rPr>
                <w:sz w:val="22"/>
                <w:szCs w:val="22"/>
              </w:rPr>
              <w:t>.</w:t>
            </w:r>
            <w:r w:rsidRPr="00682D07">
              <w:rPr>
                <w:sz w:val="22"/>
                <w:szCs w:val="22"/>
              </w:rPr>
              <w:t xml:space="preserve"> Metody problemowe: </w:t>
            </w:r>
            <w:r w:rsidR="00FA7A4C" w:rsidRPr="00682D07">
              <w:rPr>
                <w:sz w:val="22"/>
                <w:szCs w:val="22"/>
              </w:rPr>
              <w:t>dyskusja dydaktyczna, analiza przypadku. Metody praktyczne: ćwiczenia, projekt</w:t>
            </w:r>
            <w:r w:rsidR="00B30289" w:rsidRPr="00682D07">
              <w:rPr>
                <w:sz w:val="22"/>
                <w:szCs w:val="22"/>
              </w:rPr>
              <w:t>.</w:t>
            </w:r>
          </w:p>
        </w:tc>
      </w:tr>
    </w:tbl>
    <w:p w:rsidR="00F446AF" w:rsidRPr="00682D07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682D0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682D07" w:rsidRDefault="00F446AF" w:rsidP="00407391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682D0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682D07" w:rsidRDefault="00FA7A4C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682D07">
              <w:rPr>
                <w:rFonts w:ascii="Times New Roman" w:hAnsi="Times New Roman"/>
                <w:lang w:val="pl-PL"/>
              </w:rPr>
              <w:t>Prezentacja multimedialna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682D07" w:rsidRDefault="00B30289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02</w:t>
            </w:r>
          </w:p>
        </w:tc>
      </w:tr>
      <w:tr w:rsidR="00F446AF" w:rsidRPr="00682D07" w:rsidTr="00407391">
        <w:tc>
          <w:tcPr>
            <w:tcW w:w="8208" w:type="dxa"/>
            <w:gridSpan w:val="2"/>
          </w:tcPr>
          <w:p w:rsidR="00F446AF" w:rsidRPr="00682D07" w:rsidRDefault="00FA7A4C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Projekt</w:t>
            </w:r>
          </w:p>
        </w:tc>
        <w:tc>
          <w:tcPr>
            <w:tcW w:w="2532" w:type="dxa"/>
          </w:tcPr>
          <w:p w:rsidR="00F446AF" w:rsidRPr="00682D07" w:rsidRDefault="00B30289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04-07</w:t>
            </w:r>
          </w:p>
        </w:tc>
      </w:tr>
      <w:tr w:rsidR="00F446AF" w:rsidRPr="00682D07" w:rsidTr="00407391">
        <w:tc>
          <w:tcPr>
            <w:tcW w:w="8208" w:type="dxa"/>
            <w:gridSpan w:val="2"/>
          </w:tcPr>
          <w:p w:rsidR="00F446AF" w:rsidRPr="00682D07" w:rsidRDefault="00FA7A4C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Dyskusja dydaktyczna</w:t>
            </w:r>
          </w:p>
        </w:tc>
        <w:tc>
          <w:tcPr>
            <w:tcW w:w="2532" w:type="dxa"/>
          </w:tcPr>
          <w:p w:rsidR="00F446AF" w:rsidRPr="00682D07" w:rsidRDefault="00B30289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01-08</w:t>
            </w:r>
          </w:p>
        </w:tc>
      </w:tr>
      <w:tr w:rsidR="00FA7A4C" w:rsidRPr="00682D07" w:rsidTr="00407391">
        <w:tc>
          <w:tcPr>
            <w:tcW w:w="8208" w:type="dxa"/>
            <w:gridSpan w:val="2"/>
          </w:tcPr>
          <w:p w:rsidR="00FA7A4C" w:rsidRPr="00682D07" w:rsidRDefault="00FA7A4C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Kolokwium</w:t>
            </w:r>
          </w:p>
        </w:tc>
        <w:tc>
          <w:tcPr>
            <w:tcW w:w="2532" w:type="dxa"/>
          </w:tcPr>
          <w:p w:rsidR="00FA7A4C" w:rsidRPr="00682D07" w:rsidRDefault="00B30289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01-03</w:t>
            </w:r>
          </w:p>
        </w:tc>
      </w:tr>
      <w:tr w:rsidR="00F446AF" w:rsidRPr="00682D07" w:rsidTr="00682D07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682D07" w:rsidRDefault="00F446AF" w:rsidP="00682D07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682D07" w:rsidRDefault="00B30289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Zaliczenie z oceną</w:t>
            </w:r>
          </w:p>
          <w:p w:rsidR="00B30289" w:rsidRPr="00682D07" w:rsidRDefault="00B30289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Kolokwium – 40%</w:t>
            </w:r>
            <w:r w:rsidR="00F75ACC" w:rsidRPr="00682D07">
              <w:rPr>
                <w:sz w:val="22"/>
                <w:szCs w:val="22"/>
              </w:rPr>
              <w:t xml:space="preserve"> oceny końcowej</w:t>
            </w:r>
          </w:p>
          <w:p w:rsidR="00B30289" w:rsidRPr="00682D07" w:rsidRDefault="00B30289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Projekt – 40%</w:t>
            </w:r>
            <w:r w:rsidR="00F75ACC" w:rsidRPr="00682D07">
              <w:rPr>
                <w:sz w:val="22"/>
                <w:szCs w:val="22"/>
              </w:rPr>
              <w:t xml:space="preserve"> oceny końcowej</w:t>
            </w:r>
          </w:p>
          <w:p w:rsidR="00B30289" w:rsidRPr="00682D07" w:rsidRDefault="00B30289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Prezentacja 10%</w:t>
            </w:r>
            <w:r w:rsidR="00F75ACC" w:rsidRPr="00682D07">
              <w:rPr>
                <w:sz w:val="22"/>
                <w:szCs w:val="22"/>
              </w:rPr>
              <w:t xml:space="preserve"> oceny końcowej</w:t>
            </w:r>
          </w:p>
          <w:p w:rsidR="00B30289" w:rsidRPr="00682D07" w:rsidRDefault="00B30289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Dyskusja – 10%</w:t>
            </w:r>
            <w:r w:rsidR="00F75ACC" w:rsidRPr="00682D07">
              <w:rPr>
                <w:sz w:val="22"/>
                <w:szCs w:val="22"/>
              </w:rPr>
              <w:t xml:space="preserve"> oceny końcowej</w:t>
            </w:r>
          </w:p>
        </w:tc>
      </w:tr>
    </w:tbl>
    <w:p w:rsidR="00F446AF" w:rsidRPr="00682D0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778"/>
        <w:gridCol w:w="2127"/>
        <w:gridCol w:w="2835"/>
      </w:tblGrid>
      <w:tr w:rsidR="00F446AF" w:rsidRPr="00682D07" w:rsidTr="63B5EDA0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682D07" w:rsidRDefault="00F446AF" w:rsidP="00682D07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NAKŁAD PRACY STUDENTA</w:t>
            </w:r>
          </w:p>
        </w:tc>
      </w:tr>
      <w:tr w:rsidR="00F446AF" w:rsidRPr="00682D07" w:rsidTr="00682D07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682D0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682D0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682D07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682D07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682D07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682D07" w:rsidTr="00682D07">
        <w:trPr>
          <w:trHeight w:val="262"/>
        </w:trPr>
        <w:tc>
          <w:tcPr>
            <w:tcW w:w="5778" w:type="dxa"/>
            <w:vMerge/>
            <w:vAlign w:val="center"/>
          </w:tcPr>
          <w:p w:rsidR="00F446AF" w:rsidRPr="00682D0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F446AF" w:rsidRPr="00682D0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682D07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682D0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682D07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682D07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682D07" w:rsidTr="00682D07">
        <w:trPr>
          <w:trHeight w:val="262"/>
        </w:trPr>
        <w:tc>
          <w:tcPr>
            <w:tcW w:w="5778" w:type="dxa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Udział w wykładach</w:t>
            </w:r>
          </w:p>
        </w:tc>
        <w:tc>
          <w:tcPr>
            <w:tcW w:w="2127" w:type="dxa"/>
            <w:vAlign w:val="center"/>
          </w:tcPr>
          <w:p w:rsidR="00F446AF" w:rsidRPr="00682D07" w:rsidRDefault="00FA7A4C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682D07" w:rsidTr="00682D07">
        <w:trPr>
          <w:trHeight w:val="262"/>
        </w:trPr>
        <w:tc>
          <w:tcPr>
            <w:tcW w:w="5778" w:type="dxa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7" w:type="dxa"/>
            <w:vAlign w:val="center"/>
          </w:tcPr>
          <w:p w:rsidR="00F446AF" w:rsidRPr="00682D07" w:rsidRDefault="00F75ACC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682D07" w:rsidRDefault="00166FC0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 xml:space="preserve"> </w:t>
            </w:r>
          </w:p>
        </w:tc>
      </w:tr>
      <w:tr w:rsidR="00F446AF" w:rsidRPr="00682D07" w:rsidTr="00682D07">
        <w:trPr>
          <w:trHeight w:val="262"/>
        </w:trPr>
        <w:tc>
          <w:tcPr>
            <w:tcW w:w="5778" w:type="dxa"/>
          </w:tcPr>
          <w:p w:rsidR="00F446AF" w:rsidRPr="00682D07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682D0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7" w:type="dxa"/>
            <w:vAlign w:val="center"/>
          </w:tcPr>
          <w:p w:rsidR="00F446AF" w:rsidRPr="00682D07" w:rsidRDefault="00F75ACC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682D07" w:rsidRDefault="00F75ACC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1</w:t>
            </w:r>
            <w:r w:rsidR="3217127F" w:rsidRPr="00682D07">
              <w:rPr>
                <w:sz w:val="22"/>
                <w:szCs w:val="22"/>
              </w:rPr>
              <w:t>5</w:t>
            </w:r>
          </w:p>
        </w:tc>
      </w:tr>
      <w:tr w:rsidR="00F446AF" w:rsidRPr="00682D07" w:rsidTr="00682D07">
        <w:trPr>
          <w:trHeight w:val="262"/>
        </w:trPr>
        <w:tc>
          <w:tcPr>
            <w:tcW w:w="5778" w:type="dxa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7" w:type="dxa"/>
            <w:vAlign w:val="center"/>
          </w:tcPr>
          <w:p w:rsidR="00F446AF" w:rsidRPr="00682D07" w:rsidRDefault="00F75ACC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682D07" w:rsidRDefault="00F75ACC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5</w:t>
            </w:r>
          </w:p>
        </w:tc>
      </w:tr>
      <w:tr w:rsidR="00F446AF" w:rsidRPr="00682D07" w:rsidTr="00682D07">
        <w:trPr>
          <w:trHeight w:val="262"/>
        </w:trPr>
        <w:tc>
          <w:tcPr>
            <w:tcW w:w="5778" w:type="dxa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Przygotowanie projektu / eseju / itp.</w:t>
            </w:r>
            <w:r w:rsidRPr="00682D0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F446AF" w:rsidRPr="00682D07" w:rsidRDefault="00F75ACC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:rsidR="00F446AF" w:rsidRPr="00682D07" w:rsidRDefault="00F75ACC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4</w:t>
            </w:r>
          </w:p>
        </w:tc>
      </w:tr>
      <w:tr w:rsidR="00F446AF" w:rsidRPr="00682D07" w:rsidTr="00682D07">
        <w:trPr>
          <w:trHeight w:val="262"/>
        </w:trPr>
        <w:tc>
          <w:tcPr>
            <w:tcW w:w="5778" w:type="dxa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7" w:type="dxa"/>
            <w:vAlign w:val="center"/>
          </w:tcPr>
          <w:p w:rsidR="00F446AF" w:rsidRPr="00682D07" w:rsidRDefault="00F75ACC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682D07" w:rsidRDefault="00F75ACC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5</w:t>
            </w:r>
          </w:p>
        </w:tc>
      </w:tr>
      <w:tr w:rsidR="00F446AF" w:rsidRPr="00682D07" w:rsidTr="00682D07">
        <w:trPr>
          <w:trHeight w:val="262"/>
        </w:trPr>
        <w:tc>
          <w:tcPr>
            <w:tcW w:w="5778" w:type="dxa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7" w:type="dxa"/>
            <w:vAlign w:val="center"/>
          </w:tcPr>
          <w:p w:rsidR="00F446AF" w:rsidRPr="00682D07" w:rsidRDefault="009F4A76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682D07" w:rsidTr="00682D07">
        <w:trPr>
          <w:trHeight w:val="262"/>
        </w:trPr>
        <w:tc>
          <w:tcPr>
            <w:tcW w:w="5778" w:type="dxa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Inne</w:t>
            </w:r>
          </w:p>
        </w:tc>
        <w:tc>
          <w:tcPr>
            <w:tcW w:w="2127" w:type="dxa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682D0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682D07" w:rsidTr="00682D07">
        <w:trPr>
          <w:trHeight w:val="262"/>
        </w:trPr>
        <w:tc>
          <w:tcPr>
            <w:tcW w:w="5778" w:type="dxa"/>
          </w:tcPr>
          <w:p w:rsidR="00F446AF" w:rsidRPr="00682D07" w:rsidRDefault="00F446AF" w:rsidP="004F04B3">
            <w:pPr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7" w:type="dxa"/>
            <w:vAlign w:val="center"/>
          </w:tcPr>
          <w:p w:rsidR="00F446AF" w:rsidRPr="00682D07" w:rsidRDefault="00F75ACC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50</w:t>
            </w:r>
          </w:p>
        </w:tc>
        <w:tc>
          <w:tcPr>
            <w:tcW w:w="2835" w:type="dxa"/>
            <w:vAlign w:val="center"/>
          </w:tcPr>
          <w:p w:rsidR="00F446AF" w:rsidRPr="00682D07" w:rsidRDefault="00F75ACC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2</w:t>
            </w:r>
            <w:r w:rsidR="7F2C01F4" w:rsidRPr="00682D07">
              <w:rPr>
                <w:sz w:val="22"/>
                <w:szCs w:val="22"/>
              </w:rPr>
              <w:t>9</w:t>
            </w:r>
          </w:p>
        </w:tc>
      </w:tr>
      <w:tr w:rsidR="00F446AF" w:rsidRPr="00682D07" w:rsidTr="00682D07">
        <w:trPr>
          <w:trHeight w:val="366"/>
        </w:trPr>
        <w:tc>
          <w:tcPr>
            <w:tcW w:w="5778" w:type="dxa"/>
            <w:shd w:val="clear" w:color="auto" w:fill="C0C0C0"/>
          </w:tcPr>
          <w:p w:rsidR="00F446AF" w:rsidRPr="00682D07" w:rsidRDefault="00F446AF" w:rsidP="004F04B3">
            <w:pPr>
              <w:rPr>
                <w:b/>
                <w:sz w:val="22"/>
                <w:szCs w:val="22"/>
              </w:rPr>
            </w:pPr>
            <w:r w:rsidRPr="00682D0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62" w:type="dxa"/>
            <w:gridSpan w:val="2"/>
            <w:shd w:val="clear" w:color="auto" w:fill="C0C0C0"/>
            <w:vAlign w:val="center"/>
          </w:tcPr>
          <w:p w:rsidR="00F446AF" w:rsidRPr="00682D07" w:rsidRDefault="00F75ACC" w:rsidP="004F04B3">
            <w:pPr>
              <w:jc w:val="center"/>
              <w:rPr>
                <w:b/>
                <w:sz w:val="22"/>
                <w:szCs w:val="22"/>
              </w:rPr>
            </w:pPr>
            <w:r w:rsidRPr="00682D07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682D07" w:rsidTr="00682D07">
        <w:trPr>
          <w:trHeight w:val="236"/>
        </w:trPr>
        <w:tc>
          <w:tcPr>
            <w:tcW w:w="5778" w:type="dxa"/>
            <w:shd w:val="clear" w:color="auto" w:fill="C0C0C0"/>
          </w:tcPr>
          <w:p w:rsidR="00F446AF" w:rsidRPr="00682D07" w:rsidRDefault="00F446AF" w:rsidP="004F04B3">
            <w:pPr>
              <w:rPr>
                <w:b/>
                <w:sz w:val="22"/>
                <w:szCs w:val="22"/>
              </w:rPr>
            </w:pPr>
            <w:r w:rsidRPr="00682D07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62" w:type="dxa"/>
            <w:gridSpan w:val="2"/>
            <w:shd w:val="clear" w:color="auto" w:fill="C0C0C0"/>
            <w:vAlign w:val="center"/>
          </w:tcPr>
          <w:p w:rsidR="00237EFB" w:rsidRPr="00682D07" w:rsidRDefault="0068610D" w:rsidP="00F75A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237EFB" w:rsidRPr="00682D07">
              <w:rPr>
                <w:b/>
                <w:sz w:val="22"/>
                <w:szCs w:val="22"/>
              </w:rPr>
              <w:t xml:space="preserve">edagogika </w:t>
            </w:r>
            <w:r w:rsidR="00A60270" w:rsidRPr="00682D07">
              <w:rPr>
                <w:b/>
                <w:sz w:val="22"/>
                <w:szCs w:val="22"/>
              </w:rPr>
              <w:t>–</w:t>
            </w:r>
            <w:r w:rsidR="00237EFB" w:rsidRPr="00682D07">
              <w:rPr>
                <w:b/>
                <w:sz w:val="22"/>
                <w:szCs w:val="22"/>
              </w:rPr>
              <w:t xml:space="preserve"> </w:t>
            </w:r>
            <w:r w:rsidR="00F75ACC" w:rsidRPr="00682D07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682D07" w:rsidTr="00682D07">
        <w:trPr>
          <w:trHeight w:val="262"/>
        </w:trPr>
        <w:tc>
          <w:tcPr>
            <w:tcW w:w="5778" w:type="dxa"/>
            <w:shd w:val="clear" w:color="auto" w:fill="C0C0C0"/>
          </w:tcPr>
          <w:p w:rsidR="00F446AF" w:rsidRPr="00682D07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682D07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62" w:type="dxa"/>
            <w:gridSpan w:val="2"/>
            <w:shd w:val="clear" w:color="auto" w:fill="C0C0C0"/>
            <w:vAlign w:val="center"/>
          </w:tcPr>
          <w:p w:rsidR="00F446AF" w:rsidRPr="00682D07" w:rsidRDefault="00682D07" w:rsidP="004F04B3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1,2</w:t>
            </w:r>
          </w:p>
        </w:tc>
      </w:tr>
      <w:tr w:rsidR="00F446AF" w:rsidRPr="00682D07" w:rsidTr="00682D07">
        <w:trPr>
          <w:trHeight w:val="262"/>
        </w:trPr>
        <w:tc>
          <w:tcPr>
            <w:tcW w:w="5778" w:type="dxa"/>
            <w:shd w:val="clear" w:color="auto" w:fill="C0C0C0"/>
          </w:tcPr>
          <w:p w:rsidR="00F446AF" w:rsidRPr="00682D07" w:rsidRDefault="00F446AF" w:rsidP="004F04B3">
            <w:pPr>
              <w:rPr>
                <w:b/>
                <w:sz w:val="22"/>
                <w:szCs w:val="22"/>
              </w:rPr>
            </w:pPr>
            <w:r w:rsidRPr="00682D07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62" w:type="dxa"/>
            <w:gridSpan w:val="2"/>
            <w:shd w:val="clear" w:color="auto" w:fill="C0C0C0"/>
            <w:vAlign w:val="center"/>
          </w:tcPr>
          <w:p w:rsidR="00F446AF" w:rsidRPr="00682D07" w:rsidRDefault="00682D07" w:rsidP="00166FC0">
            <w:pPr>
              <w:jc w:val="center"/>
              <w:rPr>
                <w:sz w:val="22"/>
                <w:szCs w:val="22"/>
              </w:rPr>
            </w:pPr>
            <w:r w:rsidRPr="00682D07">
              <w:rPr>
                <w:sz w:val="22"/>
                <w:szCs w:val="22"/>
              </w:rPr>
              <w:t>1,2</w:t>
            </w:r>
          </w:p>
        </w:tc>
      </w:tr>
    </w:tbl>
    <w:p w:rsidR="00F82D83" w:rsidRPr="00682D07" w:rsidRDefault="00F82D83">
      <w:pPr>
        <w:rPr>
          <w:sz w:val="22"/>
          <w:szCs w:val="22"/>
        </w:rPr>
      </w:pPr>
    </w:p>
    <w:sectPr w:rsidR="00F82D83" w:rsidRPr="00682D07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5BEC"/>
    <w:multiLevelType w:val="hybridMultilevel"/>
    <w:tmpl w:val="57A6E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B5711"/>
    <w:multiLevelType w:val="hybridMultilevel"/>
    <w:tmpl w:val="74521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52C23"/>
    <w:multiLevelType w:val="hybridMultilevel"/>
    <w:tmpl w:val="5A54A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B26B6F"/>
    <w:multiLevelType w:val="hybridMultilevel"/>
    <w:tmpl w:val="B8F66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DF55E5"/>
    <w:multiLevelType w:val="hybridMultilevel"/>
    <w:tmpl w:val="DB3E9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D47224"/>
    <w:multiLevelType w:val="hybridMultilevel"/>
    <w:tmpl w:val="F3D83B16"/>
    <w:lvl w:ilvl="0" w:tplc="A5E26584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591C5B"/>
    <w:multiLevelType w:val="hybridMultilevel"/>
    <w:tmpl w:val="C4D46DE6"/>
    <w:lvl w:ilvl="0" w:tplc="1A66FEB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138C2"/>
    <w:rsid w:val="00047C8D"/>
    <w:rsid w:val="00120EFC"/>
    <w:rsid w:val="00166FC0"/>
    <w:rsid w:val="00237EFB"/>
    <w:rsid w:val="00292127"/>
    <w:rsid w:val="002A441B"/>
    <w:rsid w:val="002F4573"/>
    <w:rsid w:val="00304D54"/>
    <w:rsid w:val="00380F1C"/>
    <w:rsid w:val="003A5B27"/>
    <w:rsid w:val="003C1EE9"/>
    <w:rsid w:val="00407391"/>
    <w:rsid w:val="00497FCE"/>
    <w:rsid w:val="004D22AF"/>
    <w:rsid w:val="004F04B3"/>
    <w:rsid w:val="00560AC7"/>
    <w:rsid w:val="00571906"/>
    <w:rsid w:val="0062353B"/>
    <w:rsid w:val="00642F7A"/>
    <w:rsid w:val="00676A54"/>
    <w:rsid w:val="00682D07"/>
    <w:rsid w:val="00684CB2"/>
    <w:rsid w:val="0068610D"/>
    <w:rsid w:val="00732FFB"/>
    <w:rsid w:val="007B4045"/>
    <w:rsid w:val="007F1467"/>
    <w:rsid w:val="00861317"/>
    <w:rsid w:val="009A6328"/>
    <w:rsid w:val="009A7821"/>
    <w:rsid w:val="009F4A76"/>
    <w:rsid w:val="00A16B7D"/>
    <w:rsid w:val="00A54956"/>
    <w:rsid w:val="00A60270"/>
    <w:rsid w:val="00A70F22"/>
    <w:rsid w:val="00A767A4"/>
    <w:rsid w:val="00B10A17"/>
    <w:rsid w:val="00B30289"/>
    <w:rsid w:val="00BC40E5"/>
    <w:rsid w:val="00C04414"/>
    <w:rsid w:val="00C25D5A"/>
    <w:rsid w:val="00D20F03"/>
    <w:rsid w:val="00E22662"/>
    <w:rsid w:val="00EA0E13"/>
    <w:rsid w:val="00EA3C0B"/>
    <w:rsid w:val="00F117EF"/>
    <w:rsid w:val="00F12470"/>
    <w:rsid w:val="00F446AF"/>
    <w:rsid w:val="00F47B29"/>
    <w:rsid w:val="00F75ACC"/>
    <w:rsid w:val="00F82D83"/>
    <w:rsid w:val="00FA7A4C"/>
    <w:rsid w:val="00FC5927"/>
    <w:rsid w:val="00FF60D2"/>
    <w:rsid w:val="3217127F"/>
    <w:rsid w:val="3AC37CBB"/>
    <w:rsid w:val="419C5EAA"/>
    <w:rsid w:val="59AF34D5"/>
    <w:rsid w:val="63B5EDA0"/>
    <w:rsid w:val="7B50919E"/>
    <w:rsid w:val="7F2C0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NormalnyWeb">
    <w:name w:val="Normal (Web)"/>
    <w:basedOn w:val="Normalny"/>
    <w:rsid w:val="009A6328"/>
    <w:pPr>
      <w:suppressAutoHyphens/>
      <w:autoSpaceDN w:val="0"/>
      <w:spacing w:before="100" w:after="100"/>
      <w:textAlignment w:val="baseline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C25D5A"/>
  </w:style>
  <w:style w:type="character" w:customStyle="1" w:styleId="eop">
    <w:name w:val="eop"/>
    <w:basedOn w:val="Domylnaczcionkaakapitu"/>
    <w:rsid w:val="00C25D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NormalnyWeb">
    <w:name w:val="Normal (Web)"/>
    <w:basedOn w:val="Normalny"/>
    <w:rsid w:val="009A6328"/>
    <w:pPr>
      <w:suppressAutoHyphens/>
      <w:autoSpaceDN w:val="0"/>
      <w:spacing w:before="100" w:after="100"/>
      <w:textAlignment w:val="baseline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C25D5A"/>
  </w:style>
  <w:style w:type="character" w:customStyle="1" w:styleId="eop">
    <w:name w:val="eop"/>
    <w:basedOn w:val="Domylnaczcionkaakapitu"/>
    <w:rsid w:val="00C25D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3C3BC2-9DD0-4D67-BDDA-9B68C11B7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BBDBB-A36E-429D-8C7C-089D0465BF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2021-11-03T17:40:00Z</dcterms:created>
  <dcterms:modified xsi:type="dcterms:W3CDTF">2021-11-03T17:40:00Z</dcterms:modified>
</cp:coreProperties>
</file>